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keepLines w:val="0"/>
              <w:widowControl w:val="0"/>
              <w:spacing w:after="200" w:before="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Capacitación Continua</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IMCUFIDE Nezahualcóyotl </w:t>
            </w:r>
          </w:p>
        </w:tc>
      </w:tr>
      <w:tr>
        <w:trPr>
          <w:cantSplit w:val="0"/>
          <w:trHeight w:val="52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Unidad de Transparencia</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highlight w:val="whit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Municipal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8">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EXISTE EN EL IMCUFIDE NEZA UN MICROSITIO</w:t>
            </w:r>
          </w:p>
        </w:tc>
      </w:tr>
      <w:tr>
        <w:trPr>
          <w:cantSplit w:val="0"/>
          <w:trHeight w:val="1606.14367675781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DAR A CONOCER A LA CIUDADANÍA QUE EXISTE UNA UNIDAD DE TRANSPARENCIA EN EL INSTITUTO MUNICIPAL DE CULTURA FÍSICA Y DEPORTE DE NEZAHUALCÓYOTL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ESTAR AL FRENTE DE LA UNIDAD DE TRANSPARENCIA, ME DOY CUENTA QUE ES INDISPENSABLE QUE TODOS LOS SUJETOS OBLIGADOS DEL IMCUFIDE NEZA DEBEN CAPACITARSE CONTINUAMENTE PARA QUE TENGAN CLARO QUE DEBEN TRANSPARENTAR SU ACTUAR Y PUBLICAR TODO LO QUE GENEREN EN SU GESTIÓN.</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0">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1">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el Sujeto Obligado menciona solo ser capacitacion sin ninguna evidencia y no genera información adicional,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3">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4">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6">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7">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9">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7" w:type="default"/>
      <w:footerReference r:id="rId8"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42" name="image2.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2.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-1065841</wp:posOffset>
          </wp:positionH>
          <wp:positionV relativeFrom="paragraph">
            <wp:posOffset>-180333</wp:posOffset>
          </wp:positionV>
          <wp:extent cx="10048875" cy="7768272"/>
          <wp:effectExtent b="0" l="0" r="0" t="0"/>
          <wp:wrapNone/>
          <wp:docPr descr="Imagen que contiene Gráfico de superficie&#10;&#10;Descripción generada automáticamente" id="341"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J9Ouk366CJjyU1L9hebKcFJZA==">CgMxLjAyCWguMzBqMHpsbDIOaC5lYzZrdjhhYmw4djAyDmguanJ5b2wyOXp6cjF1Mg5oLnkyZmRuYm9mdGgyOTIJaC4xZm9iOXRlOAByITF0cVFRYlprTnN3ZmI1TUJIX1B5TEFQTkxJVEZfUWkwTg==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